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575" w:rsidRDefault="000C3575" w:rsidP="000C3575">
      <w:pPr>
        <w:pStyle w:val="Heading1"/>
        <w:jc w:val="center"/>
      </w:pPr>
      <w:r>
        <w:t>Group Authorization Form</w:t>
      </w:r>
    </w:p>
    <w:p w:rsidR="000C3575" w:rsidRDefault="000C3575" w:rsidP="000C3575"/>
    <w:p w:rsidR="000C3575" w:rsidRDefault="000C3575" w:rsidP="000C3575">
      <w:r>
        <w:t>Group/Sponsor Name: _______________________________________________________________________________</w:t>
      </w:r>
    </w:p>
    <w:p w:rsidR="000C3575" w:rsidRDefault="000C3575" w:rsidP="000C3575">
      <w:r>
        <w:t>Date: _____________________________________________________________________________________________</w:t>
      </w:r>
    </w:p>
    <w:p w:rsidR="000C3575" w:rsidRDefault="000C3575" w:rsidP="000C3575">
      <w:r>
        <w:t>Please fill in the number of rooms that you are requesting for each day in the table below.</w:t>
      </w:r>
    </w:p>
    <w:tbl>
      <w:tblPr>
        <w:tblStyle w:val="TableGrid"/>
        <w:tblW w:w="0" w:type="auto"/>
        <w:tblLook w:val="04A0" w:firstRow="1" w:lastRow="0" w:firstColumn="1" w:lastColumn="0" w:noHBand="0" w:noVBand="1"/>
      </w:tblPr>
      <w:tblGrid>
        <w:gridCol w:w="1348"/>
        <w:gridCol w:w="1527"/>
        <w:gridCol w:w="1170"/>
        <w:gridCol w:w="1349"/>
        <w:gridCol w:w="1349"/>
        <w:gridCol w:w="1349"/>
        <w:gridCol w:w="1349"/>
        <w:gridCol w:w="1349"/>
      </w:tblGrid>
      <w:tr w:rsidR="001C4B37" w:rsidTr="001C4B37">
        <w:tc>
          <w:tcPr>
            <w:tcW w:w="1348" w:type="dxa"/>
          </w:tcPr>
          <w:p w:rsidR="001C4B37" w:rsidRDefault="001C4B37" w:rsidP="001C4B37">
            <w:r w:rsidRPr="001C4B37">
              <w:rPr>
                <w:sz w:val="20"/>
                <w:szCs w:val="20"/>
              </w:rPr>
              <w:t>Type of Room</w:t>
            </w:r>
          </w:p>
        </w:tc>
        <w:tc>
          <w:tcPr>
            <w:tcW w:w="1527" w:type="dxa"/>
          </w:tcPr>
          <w:p w:rsidR="001C4B37" w:rsidRDefault="001C4B37" w:rsidP="001C4B37">
            <w:r w:rsidRPr="001C4B37">
              <w:rPr>
                <w:sz w:val="20"/>
                <w:szCs w:val="20"/>
              </w:rPr>
              <w:t>Rates SGL/DBL</w:t>
            </w:r>
          </w:p>
        </w:tc>
        <w:tc>
          <w:tcPr>
            <w:tcW w:w="1170" w:type="dxa"/>
          </w:tcPr>
          <w:p w:rsidR="001C4B37" w:rsidRDefault="001C4B37" w:rsidP="001C4B37">
            <w:pPr>
              <w:jc w:val="center"/>
            </w:pPr>
            <w:r w:rsidRPr="001C4B37">
              <w:rPr>
                <w:sz w:val="20"/>
                <w:szCs w:val="20"/>
              </w:rPr>
              <w:t>1</w:t>
            </w:r>
            <w:r>
              <w:rPr>
                <w:sz w:val="20"/>
                <w:szCs w:val="20"/>
              </w:rPr>
              <w:t>5</w:t>
            </w:r>
            <w:r w:rsidRPr="001C4B37">
              <w:rPr>
                <w:sz w:val="20"/>
                <w:szCs w:val="20"/>
              </w:rPr>
              <w:t>-Jan-19</w:t>
            </w:r>
          </w:p>
        </w:tc>
        <w:tc>
          <w:tcPr>
            <w:tcW w:w="1349" w:type="dxa"/>
          </w:tcPr>
          <w:p w:rsidR="001C4B37" w:rsidRDefault="001C4B37" w:rsidP="001C4B37">
            <w:pPr>
              <w:jc w:val="center"/>
            </w:pPr>
            <w:r w:rsidRPr="001C4B37">
              <w:rPr>
                <w:sz w:val="20"/>
                <w:szCs w:val="20"/>
              </w:rPr>
              <w:t>1</w:t>
            </w:r>
            <w:r>
              <w:rPr>
                <w:sz w:val="20"/>
                <w:szCs w:val="20"/>
              </w:rPr>
              <w:t>6</w:t>
            </w:r>
            <w:r w:rsidRPr="001C4B37">
              <w:rPr>
                <w:sz w:val="20"/>
                <w:szCs w:val="20"/>
              </w:rPr>
              <w:t>-Jan-19</w:t>
            </w:r>
          </w:p>
        </w:tc>
        <w:tc>
          <w:tcPr>
            <w:tcW w:w="1349" w:type="dxa"/>
          </w:tcPr>
          <w:p w:rsidR="001C4B37" w:rsidRDefault="001C4B37" w:rsidP="001C4B37">
            <w:pPr>
              <w:jc w:val="center"/>
            </w:pPr>
            <w:r w:rsidRPr="001C4B37">
              <w:rPr>
                <w:sz w:val="20"/>
                <w:szCs w:val="20"/>
              </w:rPr>
              <w:t>1</w:t>
            </w:r>
            <w:r>
              <w:rPr>
                <w:sz w:val="20"/>
                <w:szCs w:val="20"/>
              </w:rPr>
              <w:t>7</w:t>
            </w:r>
            <w:r w:rsidRPr="001C4B37">
              <w:rPr>
                <w:sz w:val="20"/>
                <w:szCs w:val="20"/>
              </w:rPr>
              <w:t>-Jan-19</w:t>
            </w:r>
          </w:p>
        </w:tc>
        <w:tc>
          <w:tcPr>
            <w:tcW w:w="1349" w:type="dxa"/>
          </w:tcPr>
          <w:p w:rsidR="001C4B37" w:rsidRDefault="001C4B37" w:rsidP="001C4B37">
            <w:pPr>
              <w:jc w:val="center"/>
            </w:pPr>
            <w:r w:rsidRPr="001C4B37">
              <w:rPr>
                <w:sz w:val="20"/>
                <w:szCs w:val="20"/>
              </w:rPr>
              <w:t>18-Jan-19</w:t>
            </w:r>
          </w:p>
        </w:tc>
        <w:tc>
          <w:tcPr>
            <w:tcW w:w="1349" w:type="dxa"/>
          </w:tcPr>
          <w:p w:rsidR="001C4B37" w:rsidRDefault="001C4B37" w:rsidP="001C4B37">
            <w:pPr>
              <w:jc w:val="center"/>
            </w:pPr>
            <w:r w:rsidRPr="001C4B37">
              <w:rPr>
                <w:sz w:val="20"/>
                <w:szCs w:val="20"/>
              </w:rPr>
              <w:t>19-Jan-19</w:t>
            </w:r>
          </w:p>
        </w:tc>
        <w:tc>
          <w:tcPr>
            <w:tcW w:w="1349" w:type="dxa"/>
          </w:tcPr>
          <w:p w:rsidR="001C4B37" w:rsidRDefault="001C4B37" w:rsidP="001C4B37">
            <w:pPr>
              <w:jc w:val="center"/>
            </w:pPr>
            <w:r>
              <w:rPr>
                <w:sz w:val="20"/>
                <w:szCs w:val="20"/>
              </w:rPr>
              <w:t>TOTAL</w:t>
            </w:r>
          </w:p>
        </w:tc>
      </w:tr>
      <w:tr w:rsidR="001C4B37" w:rsidTr="001C4B37">
        <w:tc>
          <w:tcPr>
            <w:tcW w:w="1348" w:type="dxa"/>
          </w:tcPr>
          <w:p w:rsidR="001C4B37" w:rsidRDefault="001C4B37" w:rsidP="001C4B37">
            <w:r w:rsidRPr="001C4B37">
              <w:rPr>
                <w:sz w:val="20"/>
                <w:szCs w:val="20"/>
              </w:rPr>
              <w:t>Standard</w:t>
            </w:r>
          </w:p>
        </w:tc>
        <w:tc>
          <w:tcPr>
            <w:tcW w:w="1527" w:type="dxa"/>
          </w:tcPr>
          <w:p w:rsidR="001C4B37" w:rsidRPr="001C4B37" w:rsidRDefault="001C4B37" w:rsidP="001C4B37">
            <w:pPr>
              <w:rPr>
                <w:sz w:val="20"/>
                <w:szCs w:val="20"/>
              </w:rPr>
            </w:pPr>
            <w:r>
              <w:rPr>
                <w:sz w:val="20"/>
                <w:szCs w:val="20"/>
              </w:rPr>
              <w:t>560/1395 DKK</w:t>
            </w:r>
          </w:p>
        </w:tc>
        <w:tc>
          <w:tcPr>
            <w:tcW w:w="1170"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r>
      <w:tr w:rsidR="001C4B37" w:rsidTr="001C4B37">
        <w:tc>
          <w:tcPr>
            <w:tcW w:w="1348" w:type="dxa"/>
          </w:tcPr>
          <w:p w:rsidR="001C4B37" w:rsidRDefault="001C4B37" w:rsidP="001C4B37">
            <w:r w:rsidRPr="001C4B37">
              <w:rPr>
                <w:sz w:val="20"/>
                <w:szCs w:val="20"/>
              </w:rPr>
              <w:t>Commodore</w:t>
            </w:r>
          </w:p>
        </w:tc>
        <w:tc>
          <w:tcPr>
            <w:tcW w:w="1527" w:type="dxa"/>
          </w:tcPr>
          <w:p w:rsidR="001C4B37" w:rsidRPr="001C4B37" w:rsidRDefault="001C4B37" w:rsidP="001C4B37">
            <w:pPr>
              <w:rPr>
                <w:sz w:val="20"/>
                <w:szCs w:val="20"/>
              </w:rPr>
            </w:pPr>
            <w:r w:rsidRPr="001C4B37">
              <w:rPr>
                <w:sz w:val="20"/>
                <w:szCs w:val="20"/>
              </w:rPr>
              <w:t>645/1395 DKK</w:t>
            </w:r>
          </w:p>
        </w:tc>
        <w:tc>
          <w:tcPr>
            <w:tcW w:w="1170"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r>
      <w:tr w:rsidR="001C4B37" w:rsidTr="001C4B37">
        <w:tc>
          <w:tcPr>
            <w:tcW w:w="2875" w:type="dxa"/>
            <w:gridSpan w:val="2"/>
          </w:tcPr>
          <w:p w:rsidR="001C4B37" w:rsidRDefault="002127F9" w:rsidP="001C4B37">
            <w:pPr>
              <w:jc w:val="right"/>
            </w:pPr>
            <w:r>
              <w:t>Total</w:t>
            </w:r>
            <w:r w:rsidR="001C4B37">
              <w:t>:</w:t>
            </w:r>
          </w:p>
        </w:tc>
        <w:tc>
          <w:tcPr>
            <w:tcW w:w="1170"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c>
          <w:tcPr>
            <w:tcW w:w="1349" w:type="dxa"/>
          </w:tcPr>
          <w:p w:rsidR="001C4B37" w:rsidRDefault="001C4B37" w:rsidP="000C3575"/>
        </w:tc>
      </w:tr>
    </w:tbl>
    <w:p w:rsidR="001C4B37" w:rsidRDefault="001C4B37" w:rsidP="000C3575"/>
    <w:p w:rsidR="000C3575" w:rsidRDefault="000C3575" w:rsidP="000C3575">
      <w:r>
        <w:t xml:space="preserve">Only a limited number of rooms is available, and they </w:t>
      </w:r>
      <w:r w:rsidR="00181AA9">
        <w:t>will be offered on a first-come,</w:t>
      </w:r>
      <w:r>
        <w:t xml:space="preserve"> first-served basis. Breakfast is not included in the </w:t>
      </w:r>
      <w:r w:rsidR="002127F9">
        <w:t xml:space="preserve">room </w:t>
      </w:r>
      <w:r>
        <w:t>rate. If you choose to pu</w:t>
      </w:r>
      <w:r w:rsidR="00615183">
        <w:t>rchase breakfast the cost is</w:t>
      </w:r>
      <w:r w:rsidR="00994D63">
        <w:t xml:space="preserve"> DKK 75</w:t>
      </w:r>
      <w:r>
        <w:t xml:space="preserve"> per person, per day.</w:t>
      </w:r>
    </w:p>
    <w:p w:rsidR="000C3575" w:rsidRDefault="000C3575" w:rsidP="000C3575"/>
    <w:p w:rsidR="000C3575" w:rsidRDefault="000C3575" w:rsidP="000C3575">
      <w:pPr>
        <w:pStyle w:val="Heading2"/>
        <w:jc w:val="center"/>
      </w:pPr>
      <w:r>
        <w:t>Billing Instructions</w:t>
      </w:r>
    </w:p>
    <w:p w:rsidR="000C3575" w:rsidRDefault="000C3575" w:rsidP="001C4B37">
      <w:pPr>
        <w:ind w:left="1440"/>
      </w:pPr>
      <w:r>
        <w:t>Company:</w:t>
      </w:r>
      <w:r w:rsidR="001C4B37">
        <w:tab/>
        <w:t>_______________________________________________________</w:t>
      </w:r>
    </w:p>
    <w:p w:rsidR="000C3575" w:rsidRDefault="000C3575" w:rsidP="001C4B37">
      <w:pPr>
        <w:ind w:left="1440"/>
      </w:pPr>
      <w:r>
        <w:t>Address:</w:t>
      </w:r>
      <w:r w:rsidR="001C4B37">
        <w:tab/>
        <w:t>_______________________________________________________</w:t>
      </w:r>
    </w:p>
    <w:p w:rsidR="000C3575" w:rsidRDefault="000C3575" w:rsidP="001C4B37">
      <w:pPr>
        <w:ind w:left="1440"/>
      </w:pPr>
      <w:r>
        <w:t>Country:</w:t>
      </w:r>
      <w:r w:rsidR="001C4B37">
        <w:tab/>
        <w:t>_______________________________________________________</w:t>
      </w:r>
    </w:p>
    <w:p w:rsidR="000C3575" w:rsidRDefault="000C3575" w:rsidP="001C4B37">
      <w:pPr>
        <w:ind w:left="1440"/>
      </w:pPr>
      <w:r>
        <w:t>VAT Tax:</w:t>
      </w:r>
      <w:r w:rsidR="001C4B37">
        <w:tab/>
        <w:t>_______________________________________________________</w:t>
      </w:r>
    </w:p>
    <w:p w:rsidR="000C3575" w:rsidRDefault="000C3575" w:rsidP="001C4B37">
      <w:pPr>
        <w:ind w:left="1440"/>
      </w:pPr>
      <w:r>
        <w:t>Phone:</w:t>
      </w:r>
      <w:r w:rsidR="001C4B37">
        <w:tab/>
      </w:r>
      <w:r w:rsidR="001C4B37">
        <w:tab/>
        <w:t>_______________________________________________________</w:t>
      </w:r>
    </w:p>
    <w:p w:rsidR="000C3575" w:rsidRDefault="000C3575" w:rsidP="001C4B37">
      <w:pPr>
        <w:ind w:left="1440"/>
      </w:pPr>
      <w:r>
        <w:t>Email:</w:t>
      </w:r>
      <w:r w:rsidR="001C4B37">
        <w:tab/>
      </w:r>
      <w:r w:rsidR="001C4B37">
        <w:tab/>
        <w:t>_______________________________________________________</w:t>
      </w:r>
    </w:p>
    <w:p w:rsidR="00181AA9" w:rsidRDefault="00181AA9" w:rsidP="000C3575">
      <w:pPr>
        <w:pStyle w:val="Heading2"/>
        <w:jc w:val="center"/>
      </w:pPr>
    </w:p>
    <w:p w:rsidR="000C3575" w:rsidRDefault="00181AA9" w:rsidP="000C3575">
      <w:pPr>
        <w:pStyle w:val="Heading2"/>
        <w:jc w:val="center"/>
      </w:pPr>
      <w:r>
        <w:t>Payment Form</w:t>
      </w:r>
      <w:r w:rsidR="000C3575">
        <w:t xml:space="preserve"> (to pre</w:t>
      </w:r>
      <w:bookmarkStart w:id="0" w:name="_GoBack"/>
      <w:bookmarkEnd w:id="0"/>
      <w:r w:rsidR="000C3575">
        <w:t>pay the reservation)</w:t>
      </w:r>
    </w:p>
    <w:p w:rsidR="000C3575" w:rsidRDefault="000C3575" w:rsidP="000C3575">
      <w:r>
        <w:t xml:space="preserve">I authorize the </w:t>
      </w:r>
      <w:r w:rsidR="00FC5645">
        <w:rPr>
          <w:b/>
        </w:rPr>
        <w:t>Cabi</w:t>
      </w:r>
      <w:r w:rsidRPr="001C4B37">
        <w:rPr>
          <w:b/>
        </w:rPr>
        <w:t>nn Metro</w:t>
      </w:r>
      <w:r>
        <w:t xml:space="preserve"> to charge the full reservation amount to guarantee the group reservation to the following</w:t>
      </w:r>
      <w:r w:rsidR="001C4B37">
        <w:t>:</w:t>
      </w:r>
    </w:p>
    <w:p w:rsidR="000C3575" w:rsidRDefault="000C3575" w:rsidP="0020104F">
      <w:pPr>
        <w:ind w:left="1440"/>
      </w:pPr>
      <w:r>
        <w:t xml:space="preserve">Credit Card provided by: </w:t>
      </w:r>
      <w:r w:rsidRPr="0020104F">
        <w:rPr>
          <w:i/>
        </w:rPr>
        <w:t>(Add Company Name)</w:t>
      </w:r>
      <w:r w:rsidR="0020104F">
        <w:tab/>
        <w:t>_____________________________</w:t>
      </w:r>
    </w:p>
    <w:p w:rsidR="000C3575" w:rsidRDefault="000C3575" w:rsidP="0020104F">
      <w:pPr>
        <w:ind w:left="1440"/>
      </w:pPr>
      <w:r>
        <w:t>Credit card number:</w:t>
      </w:r>
      <w:r w:rsidR="0020104F">
        <w:tab/>
        <w:t>_________________________________________________</w:t>
      </w:r>
    </w:p>
    <w:p w:rsidR="000C3575" w:rsidRDefault="0020104F" w:rsidP="0020104F">
      <w:pPr>
        <w:ind w:left="1440"/>
      </w:pPr>
      <w:r>
        <w:t xml:space="preserve">Expiration date: </w:t>
      </w:r>
      <w:r>
        <w:tab/>
      </w:r>
      <w:r w:rsidR="006929BC">
        <w:t>______________</w:t>
      </w:r>
      <w:r>
        <w:tab/>
      </w:r>
      <w:r w:rsidR="000C3575">
        <w:t>CVV:</w:t>
      </w:r>
      <w:r>
        <w:tab/>
        <w:t>__</w:t>
      </w:r>
      <w:r w:rsidR="006929BC">
        <w:t>_</w:t>
      </w:r>
      <w:r>
        <w:t>____________________</w:t>
      </w:r>
    </w:p>
    <w:p w:rsidR="000C3575" w:rsidRDefault="000C3575" w:rsidP="000C3575">
      <w:r>
        <w:t>For Visa/MasterCard, the card security code (CVV number) is a three-digit number located on the signature panel on the back of the card. For American Express cards, it is a four-digit number printed on the front of the card above the account number.</w:t>
      </w:r>
    </w:p>
    <w:p w:rsidR="00683876" w:rsidRDefault="00683876" w:rsidP="000C3575"/>
    <w:p w:rsidR="00683876" w:rsidRDefault="00683876" w:rsidP="000C3575"/>
    <w:p w:rsidR="00683876" w:rsidRDefault="00683876" w:rsidP="000C3575"/>
    <w:p w:rsidR="000C3575" w:rsidRDefault="000C3575" w:rsidP="000C3575">
      <w:r>
        <w:t>Name of the card holder:</w:t>
      </w:r>
      <w:r w:rsidR="00683876">
        <w:tab/>
        <w:t>______________________________________________________</w:t>
      </w:r>
    </w:p>
    <w:p w:rsidR="000C3575" w:rsidRDefault="000C3575" w:rsidP="000C3575">
      <w:r>
        <w:t>Amount (25% VAT included):</w:t>
      </w:r>
      <w:r w:rsidR="00683876">
        <w:tab/>
        <w:t>______________________________________________________</w:t>
      </w:r>
    </w:p>
    <w:p w:rsidR="000C3575" w:rsidRDefault="000C3575" w:rsidP="000C3575">
      <w:r>
        <w:t>Signature:</w:t>
      </w:r>
      <w:r w:rsidR="00683876">
        <w:tab/>
        <w:t>___________________________________________________________________</w:t>
      </w:r>
    </w:p>
    <w:p w:rsidR="000C3575" w:rsidRPr="00683876" w:rsidRDefault="000C3575" w:rsidP="000C3575">
      <w:pPr>
        <w:rPr>
          <w:b/>
        </w:rPr>
      </w:pPr>
      <w:r w:rsidRPr="00683876">
        <w:rPr>
          <w:b/>
        </w:rPr>
        <w:t>Attach a copy of the credit card (back and front) as well as a copy of the cardholder’s passport.</w:t>
      </w:r>
    </w:p>
    <w:p w:rsidR="00683876" w:rsidRDefault="00683876" w:rsidP="000C3575"/>
    <w:p w:rsidR="000C3575" w:rsidRDefault="000C3575" w:rsidP="00683876">
      <w:pPr>
        <w:pStyle w:val="Heading2"/>
        <w:jc w:val="center"/>
      </w:pPr>
      <w:r>
        <w:t>Payment via Bank Transfer</w:t>
      </w:r>
    </w:p>
    <w:p w:rsidR="000C3575" w:rsidRDefault="00CC4AF6" w:rsidP="000C3575">
      <w:r w:rsidRPr="00CC4AF6">
        <w:rPr>
          <w:b/>
        </w:rPr>
        <w:t>Prepayment</w:t>
      </w:r>
      <w:r w:rsidR="006F6456">
        <w:t xml:space="preserve"> </w:t>
      </w:r>
      <w:r>
        <w:br/>
      </w:r>
      <w:r w:rsidR="000C3575">
        <w:t>Prepayment/Deposit: 100% prepayment by client, according to the schedule below (90 days). A pro forma invoice will be sent directly from the hotel in due</w:t>
      </w:r>
      <w:r w:rsidR="003803E0">
        <w:t xml:space="preserve"> course</w:t>
      </w:r>
      <w:r w:rsidR="000C3575">
        <w:t>.</w:t>
      </w:r>
    </w:p>
    <w:tbl>
      <w:tblPr>
        <w:tblStyle w:val="TableGrid"/>
        <w:tblW w:w="0" w:type="auto"/>
        <w:tblLook w:val="04A0" w:firstRow="1" w:lastRow="0" w:firstColumn="1" w:lastColumn="0" w:noHBand="0" w:noVBand="1"/>
      </w:tblPr>
      <w:tblGrid>
        <w:gridCol w:w="1255"/>
        <w:gridCol w:w="810"/>
        <w:gridCol w:w="1800"/>
        <w:gridCol w:w="1080"/>
        <w:gridCol w:w="1350"/>
        <w:gridCol w:w="1440"/>
        <w:gridCol w:w="3055"/>
      </w:tblGrid>
      <w:tr w:rsidR="005828BE" w:rsidTr="005828BE">
        <w:tc>
          <w:tcPr>
            <w:tcW w:w="1255" w:type="dxa"/>
          </w:tcPr>
          <w:p w:rsidR="005828BE" w:rsidRDefault="005828BE" w:rsidP="000C3575">
            <w:r>
              <w:t>Deposit</w:t>
            </w:r>
          </w:p>
        </w:tc>
        <w:tc>
          <w:tcPr>
            <w:tcW w:w="810" w:type="dxa"/>
          </w:tcPr>
          <w:p w:rsidR="005828BE" w:rsidRDefault="005828BE" w:rsidP="000C3575">
            <w:r>
              <w:t>%</w:t>
            </w:r>
          </w:p>
        </w:tc>
        <w:tc>
          <w:tcPr>
            <w:tcW w:w="1800" w:type="dxa"/>
          </w:tcPr>
          <w:p w:rsidR="005828BE" w:rsidRDefault="005828BE" w:rsidP="000C3575">
            <w:r>
              <w:t>Deposit Required</w:t>
            </w:r>
          </w:p>
        </w:tc>
        <w:tc>
          <w:tcPr>
            <w:tcW w:w="1080" w:type="dxa"/>
          </w:tcPr>
          <w:p w:rsidR="005828BE" w:rsidRDefault="005828BE" w:rsidP="000C3575">
            <w:r>
              <w:t>Due Date</w:t>
            </w:r>
          </w:p>
        </w:tc>
        <w:tc>
          <w:tcPr>
            <w:tcW w:w="1350" w:type="dxa"/>
          </w:tcPr>
          <w:p w:rsidR="005828BE" w:rsidRDefault="005828BE" w:rsidP="000C3575">
            <w:r>
              <w:t>Deposit Paid</w:t>
            </w:r>
          </w:p>
        </w:tc>
        <w:tc>
          <w:tcPr>
            <w:tcW w:w="1440" w:type="dxa"/>
          </w:tcPr>
          <w:p w:rsidR="005828BE" w:rsidRDefault="005828BE" w:rsidP="000C3575">
            <w:r>
              <w:t>Amount Due</w:t>
            </w:r>
          </w:p>
        </w:tc>
        <w:tc>
          <w:tcPr>
            <w:tcW w:w="3055" w:type="dxa"/>
          </w:tcPr>
          <w:p w:rsidR="005828BE" w:rsidRDefault="005828BE" w:rsidP="000C3575">
            <w:r>
              <w:t>Description</w:t>
            </w:r>
          </w:p>
        </w:tc>
      </w:tr>
      <w:tr w:rsidR="005828BE" w:rsidTr="005828BE">
        <w:tc>
          <w:tcPr>
            <w:tcW w:w="1255" w:type="dxa"/>
          </w:tcPr>
          <w:p w:rsidR="005828BE" w:rsidRDefault="005828BE" w:rsidP="000C3575">
            <w:r>
              <w:t>Rooms</w:t>
            </w:r>
          </w:p>
        </w:tc>
        <w:tc>
          <w:tcPr>
            <w:tcW w:w="810" w:type="dxa"/>
          </w:tcPr>
          <w:p w:rsidR="005828BE" w:rsidRDefault="005828BE" w:rsidP="000C3575">
            <w:r>
              <w:t>50</w:t>
            </w:r>
          </w:p>
        </w:tc>
        <w:tc>
          <w:tcPr>
            <w:tcW w:w="1800" w:type="dxa"/>
          </w:tcPr>
          <w:p w:rsidR="005828BE" w:rsidRDefault="005828BE" w:rsidP="000C3575">
            <w:r>
              <w:t>DKK</w:t>
            </w:r>
          </w:p>
        </w:tc>
        <w:tc>
          <w:tcPr>
            <w:tcW w:w="1080" w:type="dxa"/>
          </w:tcPr>
          <w:p w:rsidR="005828BE" w:rsidRDefault="005828BE" w:rsidP="000C3575"/>
        </w:tc>
        <w:tc>
          <w:tcPr>
            <w:tcW w:w="1350" w:type="dxa"/>
          </w:tcPr>
          <w:p w:rsidR="005828BE" w:rsidRDefault="005828BE" w:rsidP="000C3575"/>
        </w:tc>
        <w:tc>
          <w:tcPr>
            <w:tcW w:w="1440" w:type="dxa"/>
          </w:tcPr>
          <w:p w:rsidR="005828BE" w:rsidRDefault="005828BE" w:rsidP="000C3575"/>
        </w:tc>
        <w:tc>
          <w:tcPr>
            <w:tcW w:w="3055" w:type="dxa"/>
          </w:tcPr>
          <w:p w:rsidR="005828BE" w:rsidRDefault="005828BE" w:rsidP="000C3575">
            <w:r>
              <w:t>50% at time of booking</w:t>
            </w:r>
          </w:p>
        </w:tc>
      </w:tr>
      <w:tr w:rsidR="005828BE" w:rsidTr="005828BE">
        <w:tc>
          <w:tcPr>
            <w:tcW w:w="1255" w:type="dxa"/>
          </w:tcPr>
          <w:p w:rsidR="005828BE" w:rsidRDefault="005828BE" w:rsidP="000C3575">
            <w:r>
              <w:t>Rooms</w:t>
            </w:r>
          </w:p>
        </w:tc>
        <w:tc>
          <w:tcPr>
            <w:tcW w:w="810" w:type="dxa"/>
          </w:tcPr>
          <w:p w:rsidR="005828BE" w:rsidRDefault="005828BE" w:rsidP="000C3575">
            <w:r>
              <w:t>50</w:t>
            </w:r>
          </w:p>
        </w:tc>
        <w:tc>
          <w:tcPr>
            <w:tcW w:w="1800" w:type="dxa"/>
          </w:tcPr>
          <w:p w:rsidR="005828BE" w:rsidRDefault="005828BE" w:rsidP="000C3575">
            <w:r>
              <w:t>DKK</w:t>
            </w:r>
          </w:p>
        </w:tc>
        <w:tc>
          <w:tcPr>
            <w:tcW w:w="1080" w:type="dxa"/>
          </w:tcPr>
          <w:p w:rsidR="005828BE" w:rsidRDefault="005828BE" w:rsidP="000C3575"/>
        </w:tc>
        <w:tc>
          <w:tcPr>
            <w:tcW w:w="1350" w:type="dxa"/>
          </w:tcPr>
          <w:p w:rsidR="005828BE" w:rsidRDefault="005828BE" w:rsidP="000C3575"/>
        </w:tc>
        <w:tc>
          <w:tcPr>
            <w:tcW w:w="1440" w:type="dxa"/>
          </w:tcPr>
          <w:p w:rsidR="005828BE" w:rsidRDefault="005828BE" w:rsidP="000C3575"/>
        </w:tc>
        <w:tc>
          <w:tcPr>
            <w:tcW w:w="3055" w:type="dxa"/>
          </w:tcPr>
          <w:p w:rsidR="005828BE" w:rsidRDefault="005828BE" w:rsidP="000C3575">
            <w:r>
              <w:t>50% 3 months prior to arrival</w:t>
            </w:r>
          </w:p>
        </w:tc>
      </w:tr>
    </w:tbl>
    <w:p w:rsidR="005828BE" w:rsidRDefault="005828BE" w:rsidP="000C3575"/>
    <w:p w:rsidR="000C3575" w:rsidRDefault="000C3575" w:rsidP="000C3575">
      <w:r w:rsidRPr="005828BE">
        <w:rPr>
          <w:color w:val="C00000"/>
        </w:rPr>
        <w:t>Depending on the size of the group and the number of nights booked, the hotel reserves the right to adjust the amount of the deposit and the number of instalments requested.</w:t>
      </w:r>
    </w:p>
    <w:p w:rsidR="000C3575" w:rsidRDefault="005E1E3E" w:rsidP="000C3575">
      <w:r>
        <w:t>If cancellation fees apply, they</w:t>
      </w:r>
      <w:r w:rsidR="000C3575">
        <w:t xml:space="preserve"> will be deducted </w:t>
      </w:r>
      <w:r w:rsidR="00B75235">
        <w:t xml:space="preserve">from </w:t>
      </w:r>
      <w:r w:rsidR="00615183">
        <w:t xml:space="preserve">the </w:t>
      </w:r>
      <w:r>
        <w:t xml:space="preserve">deposit as stated below under </w:t>
      </w:r>
      <w:r w:rsidR="000C3575">
        <w:t xml:space="preserve">“Reductions/Cancellations”. Failure to </w:t>
      </w:r>
      <w:r w:rsidR="00B75235">
        <w:t>pay the deposit as stipulated under</w:t>
      </w:r>
      <w:r w:rsidR="000C3575">
        <w:t xml:space="preserve"> the payment </w:t>
      </w:r>
      <w:r w:rsidR="00B75235">
        <w:t xml:space="preserve">agreement </w:t>
      </w:r>
      <w:r w:rsidR="000C3575">
        <w:t>will be regarded as a cancellation of the reservation under the “cancellation terms and conditions”.</w:t>
      </w:r>
    </w:p>
    <w:p w:rsidR="000C3575" w:rsidRDefault="000C3575" w:rsidP="000C3575">
      <w:r>
        <w:t>Invoi</w:t>
      </w:r>
      <w:r w:rsidR="00B75235">
        <w:t>c</w:t>
      </w:r>
      <w:r w:rsidR="003803E0">
        <w:t>es are payable as stated in this</w:t>
      </w:r>
      <w:r>
        <w:t xml:space="preserve"> documen</w:t>
      </w:r>
      <w:r w:rsidR="002F0FD8">
        <w:t>t. All amounts not paid by the</w:t>
      </w:r>
      <w:r>
        <w:t xml:space="preserve"> due date will automatically incur penalties and interest in accordance with Danish law and regu</w:t>
      </w:r>
      <w:r w:rsidR="002F0FD8">
        <w:t>lations from the time they are</w:t>
      </w:r>
      <w:r w:rsidR="005E1E3E">
        <w:t xml:space="preserve"> due, in favour of the h</w:t>
      </w:r>
      <w:r>
        <w:t>otel and without any formal notice. Any disagreement regarding an invoice should be stated in writing</w:t>
      </w:r>
      <w:r w:rsidR="00B75235">
        <w:t>,</w:t>
      </w:r>
      <w:r>
        <w:t xml:space="preserve"> and </w:t>
      </w:r>
      <w:r w:rsidR="002F0FD8">
        <w:t xml:space="preserve">will be </w:t>
      </w:r>
      <w:r>
        <w:t>acknowledged by the hotel within 10 days of receipt.</w:t>
      </w:r>
    </w:p>
    <w:p w:rsidR="000C3575" w:rsidRDefault="000C3575" w:rsidP="000C3575"/>
    <w:p w:rsidR="000C3575" w:rsidRDefault="005828BE" w:rsidP="00683876">
      <w:pPr>
        <w:pStyle w:val="Heading2"/>
        <w:jc w:val="center"/>
      </w:pPr>
      <w:r>
        <w:t>Reductions/Cancellation</w:t>
      </w:r>
    </w:p>
    <w:p w:rsidR="000C3575" w:rsidRDefault="000C3575" w:rsidP="000C3575">
      <w:r>
        <w:t>Up to 6 months prior to arrival no more than 10% of the actual reservations per day may be released. After 6 months</w:t>
      </w:r>
      <w:r w:rsidR="005E1E3E">
        <w:t>, payment for</w:t>
      </w:r>
      <w:r w:rsidR="00182307">
        <w:t xml:space="preserve"> all reservations will be collected</w:t>
      </w:r>
      <w:r>
        <w:t xml:space="preserve"> in full; at that time reservations are non- cancellable and deposits are non-refundable.</w:t>
      </w:r>
    </w:p>
    <w:p w:rsidR="000168C5" w:rsidRDefault="000C3575" w:rsidP="000C3575">
      <w:pPr>
        <w:rPr>
          <w:b/>
        </w:rPr>
      </w:pPr>
      <w:r>
        <w:t xml:space="preserve">In case of a no-show, delayed arrival, or early departure, the hotel is entitled to compensation equivalent to the full </w:t>
      </w:r>
      <w:r w:rsidR="00182307">
        <w:t>amount of the final reservation</w:t>
      </w:r>
      <w:r>
        <w:t>.</w:t>
      </w:r>
      <w:r w:rsidR="006F6456">
        <w:t xml:space="preserve"> </w:t>
      </w:r>
      <w:r w:rsidRPr="000C3575">
        <w:rPr>
          <w:b/>
        </w:rPr>
        <w:t>All prices are stated in Danish Kroner.</w:t>
      </w:r>
    </w:p>
    <w:p w:rsidR="006F6456" w:rsidRPr="006F6456" w:rsidRDefault="006F6456" w:rsidP="000C3575"/>
    <w:p w:rsidR="006F6456" w:rsidRPr="006F6456" w:rsidRDefault="006F6456" w:rsidP="006F6456">
      <w:pPr>
        <w:jc w:val="center"/>
        <w:rPr>
          <w:b/>
          <w:color w:val="C00000"/>
        </w:rPr>
      </w:pPr>
      <w:r w:rsidRPr="006F6456">
        <w:rPr>
          <w:b/>
          <w:color w:val="C00000"/>
        </w:rPr>
        <w:t xml:space="preserve">Please return completed form to </w:t>
      </w:r>
      <w:hyperlink r:id="rId7" w:history="1">
        <w:r w:rsidRPr="006F6456">
          <w:rPr>
            <w:rStyle w:val="Hyperlink"/>
            <w:b/>
            <w:color w:val="C00000"/>
          </w:rPr>
          <w:t>groups@neurotoxins.org</w:t>
        </w:r>
      </w:hyperlink>
    </w:p>
    <w:p w:rsidR="00D0069B" w:rsidRDefault="00D0069B" w:rsidP="00D0069B">
      <w:pPr>
        <w:pStyle w:val="NoSpacing"/>
      </w:pPr>
      <w:r>
        <w:t>CABINN METRO</w:t>
      </w:r>
    </w:p>
    <w:p w:rsidR="00D0069B" w:rsidRDefault="00D0069B" w:rsidP="00D0069B">
      <w:pPr>
        <w:pStyle w:val="NoSpacing"/>
      </w:pPr>
      <w:r>
        <w:t xml:space="preserve">Arne Jacobens Allé 2 – 2300 Copenhagen S </w:t>
      </w:r>
    </w:p>
    <w:p w:rsidR="00D0069B" w:rsidRPr="00D0069B" w:rsidRDefault="00D0069B" w:rsidP="00D0069B">
      <w:pPr>
        <w:pStyle w:val="NoSpacing"/>
      </w:pPr>
      <w:r>
        <w:t>CABINN A/S - CVR-nr. 28 89 66 62</w:t>
      </w:r>
    </w:p>
    <w:sectPr w:rsidR="00D0069B" w:rsidRPr="00D0069B" w:rsidSect="000C3575">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A4" w:rsidRDefault="005022A4" w:rsidP="000C3575">
      <w:pPr>
        <w:spacing w:after="0" w:line="240" w:lineRule="auto"/>
      </w:pPr>
      <w:r>
        <w:separator/>
      </w:r>
    </w:p>
  </w:endnote>
  <w:endnote w:type="continuationSeparator" w:id="0">
    <w:p w:rsidR="005022A4" w:rsidRDefault="005022A4" w:rsidP="000C3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A4" w:rsidRDefault="005022A4" w:rsidP="000C3575">
      <w:pPr>
        <w:spacing w:after="0" w:line="240" w:lineRule="auto"/>
      </w:pPr>
      <w:r>
        <w:separator/>
      </w:r>
    </w:p>
  </w:footnote>
  <w:footnote w:type="continuationSeparator" w:id="0">
    <w:p w:rsidR="005022A4" w:rsidRDefault="005022A4" w:rsidP="000C3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575" w:rsidRDefault="000C3575" w:rsidP="000C3575">
    <w:pPr>
      <w:pStyle w:val="Header"/>
      <w:jc w:val="right"/>
    </w:pPr>
    <w:r>
      <w:rPr>
        <w:noProof/>
      </w:rPr>
      <w:drawing>
        <wp:inline distT="0" distB="0" distL="0" distR="0">
          <wp:extent cx="804672" cy="9052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INN logo cropped.png"/>
                  <pic:cNvPicPr/>
                </pic:nvPicPr>
                <pic:blipFill>
                  <a:blip r:embed="rId1">
                    <a:extLst>
                      <a:ext uri="{28A0092B-C50C-407E-A947-70E740481C1C}">
                        <a14:useLocalDpi xmlns:a14="http://schemas.microsoft.com/office/drawing/2010/main" val="0"/>
                      </a:ext>
                    </a:extLst>
                  </a:blip>
                  <a:stretch>
                    <a:fillRect/>
                  </a:stretch>
                </pic:blipFill>
                <pic:spPr>
                  <a:xfrm>
                    <a:off x="0" y="0"/>
                    <a:ext cx="804672" cy="9052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75"/>
    <w:rsid w:val="000168C5"/>
    <w:rsid w:val="000C3575"/>
    <w:rsid w:val="00181AA9"/>
    <w:rsid w:val="00182307"/>
    <w:rsid w:val="001C4B37"/>
    <w:rsid w:val="0020104F"/>
    <w:rsid w:val="002127F9"/>
    <w:rsid w:val="002F0FD8"/>
    <w:rsid w:val="003537CC"/>
    <w:rsid w:val="003803E0"/>
    <w:rsid w:val="004F5973"/>
    <w:rsid w:val="005022A4"/>
    <w:rsid w:val="005828BE"/>
    <w:rsid w:val="00586A05"/>
    <w:rsid w:val="005E1E3E"/>
    <w:rsid w:val="00615183"/>
    <w:rsid w:val="00683876"/>
    <w:rsid w:val="006929BC"/>
    <w:rsid w:val="006F6456"/>
    <w:rsid w:val="00994D63"/>
    <w:rsid w:val="00B75235"/>
    <w:rsid w:val="00CC4AF6"/>
    <w:rsid w:val="00D0069B"/>
    <w:rsid w:val="00FC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E70ABA-754D-4B06-B8C1-F753924B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35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5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5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575"/>
  </w:style>
  <w:style w:type="paragraph" w:styleId="Footer">
    <w:name w:val="footer"/>
    <w:basedOn w:val="Normal"/>
    <w:link w:val="FooterChar"/>
    <w:uiPriority w:val="99"/>
    <w:unhideWhenUsed/>
    <w:rsid w:val="000C35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575"/>
  </w:style>
  <w:style w:type="character" w:customStyle="1" w:styleId="Heading1Char">
    <w:name w:val="Heading 1 Char"/>
    <w:basedOn w:val="DefaultParagraphFont"/>
    <w:link w:val="Heading1"/>
    <w:uiPriority w:val="9"/>
    <w:rsid w:val="000C357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3575"/>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D0069B"/>
    <w:pPr>
      <w:spacing w:after="0" w:line="240" w:lineRule="auto"/>
    </w:pPr>
  </w:style>
  <w:style w:type="table" w:styleId="TableGrid">
    <w:name w:val="Table Grid"/>
    <w:basedOn w:val="TableNormal"/>
    <w:uiPriority w:val="39"/>
    <w:rsid w:val="001C4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4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oups@neurotoxi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EE443-B85F-4498-8821-206DF7300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Carol Tucker</cp:lastModifiedBy>
  <cp:revision>2</cp:revision>
  <dcterms:created xsi:type="dcterms:W3CDTF">2018-05-30T20:56:00Z</dcterms:created>
  <dcterms:modified xsi:type="dcterms:W3CDTF">2018-05-30T20:56:00Z</dcterms:modified>
</cp:coreProperties>
</file>